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5C46E" w14:textId="45DC5D32" w:rsidR="009371BF" w:rsidRPr="009371BF" w:rsidRDefault="009371BF" w:rsidP="009371BF">
      <w:pPr>
        <w:pStyle w:val="Standard"/>
        <w:rPr>
          <w:rFonts w:asciiTheme="minorBidi" w:hAnsiTheme="minorBidi" w:cstheme="minorBidi"/>
          <w:sz w:val="36"/>
          <w:szCs w:val="36"/>
        </w:rPr>
      </w:pPr>
      <w:r w:rsidRPr="009371BF">
        <w:rPr>
          <w:rFonts w:asciiTheme="minorBidi" w:hAnsiTheme="minorBidi" w:cstheme="minorBidi"/>
          <w:sz w:val="36"/>
          <w:szCs w:val="36"/>
        </w:rPr>
        <w:t>CR de Bureau des Sarments Solidaires du 08/03/24</w:t>
      </w:r>
    </w:p>
    <w:p w14:paraId="639D8873" w14:textId="77777777" w:rsidR="009371BF" w:rsidRDefault="009371BF" w:rsidP="009371BF">
      <w:pPr>
        <w:pStyle w:val="Standard"/>
        <w:rPr>
          <w:sz w:val="36"/>
          <w:szCs w:val="36"/>
        </w:rPr>
      </w:pPr>
    </w:p>
    <w:p w14:paraId="2D889179" w14:textId="02F4705C" w:rsidR="009371BF" w:rsidRPr="009371BF" w:rsidRDefault="009371BF" w:rsidP="009371BF">
      <w:pPr>
        <w:pStyle w:val="Standard"/>
        <w:rPr>
          <w:rFonts w:asciiTheme="minorBidi" w:hAnsiTheme="minorBidi" w:cstheme="minorBidi"/>
          <w:b/>
          <w:bCs/>
        </w:rPr>
      </w:pPr>
      <w:r w:rsidRPr="009371BF">
        <w:rPr>
          <w:rFonts w:asciiTheme="minorBidi" w:hAnsiTheme="minorBidi" w:cstheme="minorBidi"/>
          <w:b/>
          <w:bCs/>
        </w:rPr>
        <w:t>Présents : Valérie, Emmanuel, Philippe, Bernard</w:t>
      </w:r>
    </w:p>
    <w:p w14:paraId="76871FB5" w14:textId="771B65C1" w:rsidR="009371BF" w:rsidRPr="009371BF" w:rsidRDefault="009371BF" w:rsidP="009371BF">
      <w:pPr>
        <w:pStyle w:val="Standard"/>
        <w:rPr>
          <w:rFonts w:asciiTheme="minorBidi" w:hAnsiTheme="minorBidi" w:cstheme="minorBidi"/>
          <w:b/>
          <w:bCs/>
        </w:rPr>
      </w:pPr>
      <w:r w:rsidRPr="009371BF">
        <w:rPr>
          <w:rFonts w:asciiTheme="minorBidi" w:hAnsiTheme="minorBidi" w:cstheme="minorBidi"/>
          <w:b/>
          <w:bCs/>
        </w:rPr>
        <w:t>Excusé : Christian</w:t>
      </w:r>
    </w:p>
    <w:p w14:paraId="6B41A5CC" w14:textId="77777777" w:rsidR="009371BF" w:rsidRPr="009371BF" w:rsidRDefault="009371BF" w:rsidP="009371BF">
      <w:pPr>
        <w:pStyle w:val="Standard"/>
        <w:rPr>
          <w:rFonts w:asciiTheme="minorBidi" w:hAnsiTheme="minorBidi" w:cstheme="minorBidi"/>
          <w:b/>
          <w:bCs/>
        </w:rPr>
      </w:pPr>
    </w:p>
    <w:p w14:paraId="508270F4" w14:textId="77777777" w:rsidR="009371BF" w:rsidRPr="009371BF" w:rsidRDefault="009371BF" w:rsidP="009371BF">
      <w:pPr>
        <w:pStyle w:val="Standard"/>
        <w:rPr>
          <w:rFonts w:asciiTheme="minorBidi" w:hAnsiTheme="minorBidi" w:cstheme="minorBidi"/>
        </w:rPr>
      </w:pPr>
    </w:p>
    <w:p w14:paraId="37D8F7A9" w14:textId="4FE54D8E" w:rsidR="009371BF" w:rsidRDefault="009371BF" w:rsidP="009371BF">
      <w:pPr>
        <w:pStyle w:val="Standard"/>
        <w:numPr>
          <w:ilvl w:val="0"/>
          <w:numId w:val="1"/>
        </w:numPr>
        <w:rPr>
          <w:rFonts w:asciiTheme="minorBidi" w:hAnsiTheme="minorBidi" w:cstheme="minorBidi"/>
          <w:b/>
          <w:bCs/>
        </w:rPr>
      </w:pPr>
      <w:r w:rsidRPr="009371BF">
        <w:rPr>
          <w:rFonts w:asciiTheme="minorBidi" w:hAnsiTheme="minorBidi" w:cstheme="minorBidi"/>
          <w:b/>
          <w:bCs/>
        </w:rPr>
        <w:t>Mise à jour des classeurs de l’association</w:t>
      </w:r>
    </w:p>
    <w:p w14:paraId="2ADD17A7" w14:textId="77777777" w:rsidR="009371BF" w:rsidRPr="009371BF" w:rsidRDefault="009371BF" w:rsidP="009371BF">
      <w:pPr>
        <w:pStyle w:val="Standard"/>
        <w:ind w:left="720"/>
        <w:rPr>
          <w:rFonts w:asciiTheme="minorBidi" w:hAnsiTheme="minorBidi" w:cstheme="minorBidi"/>
          <w:b/>
          <w:bCs/>
        </w:rPr>
      </w:pPr>
    </w:p>
    <w:tbl>
      <w:tblPr>
        <w:tblStyle w:val="Grilledutableau"/>
        <w:tblW w:w="9923" w:type="dxa"/>
        <w:tblInd w:w="-5" w:type="dxa"/>
        <w:tblLook w:val="04A0" w:firstRow="1" w:lastRow="0" w:firstColumn="1" w:lastColumn="0" w:noHBand="0" w:noVBand="1"/>
      </w:tblPr>
      <w:tblGrid>
        <w:gridCol w:w="2552"/>
        <w:gridCol w:w="5670"/>
        <w:gridCol w:w="1701"/>
      </w:tblGrid>
      <w:tr w:rsidR="009371BF" w:rsidRPr="009371BF" w14:paraId="491A7BD5" w14:textId="77777777" w:rsidTr="009371BF">
        <w:tc>
          <w:tcPr>
            <w:tcW w:w="2552" w:type="dxa"/>
          </w:tcPr>
          <w:p w14:paraId="04053B7C" w14:textId="7F229F4C" w:rsidR="009371BF" w:rsidRPr="009371BF" w:rsidRDefault="009371BF" w:rsidP="009371BF">
            <w:pPr>
              <w:pStyle w:val="Standard"/>
              <w:jc w:val="center"/>
              <w:rPr>
                <w:rFonts w:asciiTheme="minorBidi" w:hAnsiTheme="minorBidi" w:cstheme="minorBidi"/>
                <w:b/>
                <w:bCs/>
              </w:rPr>
            </w:pPr>
            <w:r w:rsidRPr="009371BF">
              <w:rPr>
                <w:rFonts w:asciiTheme="minorBidi" w:hAnsiTheme="minorBidi" w:cstheme="minorBidi"/>
                <w:b/>
                <w:bCs/>
              </w:rPr>
              <w:t>Nom du classeur</w:t>
            </w:r>
          </w:p>
        </w:tc>
        <w:tc>
          <w:tcPr>
            <w:tcW w:w="5670" w:type="dxa"/>
          </w:tcPr>
          <w:p w14:paraId="57C7B187" w14:textId="19A568BA" w:rsidR="009371BF" w:rsidRPr="009371BF" w:rsidRDefault="009371BF" w:rsidP="009371BF">
            <w:pPr>
              <w:pStyle w:val="Standard"/>
              <w:jc w:val="center"/>
              <w:rPr>
                <w:rFonts w:asciiTheme="minorBidi" w:hAnsiTheme="minorBidi" w:cstheme="minorBidi"/>
                <w:b/>
                <w:bCs/>
              </w:rPr>
            </w:pPr>
            <w:r w:rsidRPr="009371BF">
              <w:rPr>
                <w:rFonts w:asciiTheme="minorBidi" w:hAnsiTheme="minorBidi" w:cstheme="minorBidi"/>
                <w:b/>
                <w:bCs/>
              </w:rPr>
              <w:t>Quoi ?</w:t>
            </w:r>
          </w:p>
        </w:tc>
        <w:tc>
          <w:tcPr>
            <w:tcW w:w="1701" w:type="dxa"/>
          </w:tcPr>
          <w:p w14:paraId="22F26BB3" w14:textId="058B7FDA" w:rsidR="009371BF" w:rsidRPr="009371BF" w:rsidRDefault="009371BF" w:rsidP="009371BF">
            <w:pPr>
              <w:pStyle w:val="Standard"/>
              <w:jc w:val="center"/>
              <w:rPr>
                <w:rFonts w:asciiTheme="minorBidi" w:hAnsiTheme="minorBidi" w:cstheme="minorBidi"/>
                <w:b/>
                <w:bCs/>
              </w:rPr>
            </w:pPr>
            <w:r w:rsidRPr="009371BF">
              <w:rPr>
                <w:rFonts w:asciiTheme="minorBidi" w:hAnsiTheme="minorBidi" w:cstheme="minorBidi"/>
                <w:b/>
                <w:bCs/>
              </w:rPr>
              <w:t>Où ?</w:t>
            </w:r>
          </w:p>
        </w:tc>
      </w:tr>
      <w:tr w:rsidR="009371BF" w:rsidRPr="009371BF" w14:paraId="2D92C7FA" w14:textId="77777777" w:rsidTr="009371BF">
        <w:tc>
          <w:tcPr>
            <w:tcW w:w="2552" w:type="dxa"/>
          </w:tcPr>
          <w:p w14:paraId="180D7100" w14:textId="7D140A0B" w:rsidR="009371BF" w:rsidRPr="009371BF" w:rsidRDefault="009371BF" w:rsidP="009371BF">
            <w:pPr>
              <w:pStyle w:val="Standard"/>
              <w:rPr>
                <w:rFonts w:asciiTheme="minorBidi" w:hAnsiTheme="minorBidi" w:cstheme="minorBidi"/>
                <w:b/>
                <w:bCs/>
              </w:rPr>
            </w:pPr>
            <w:r w:rsidRPr="009371BF">
              <w:rPr>
                <w:rFonts w:asciiTheme="minorBidi" w:hAnsiTheme="minorBidi" w:cstheme="minorBidi"/>
              </w:rPr>
              <w:t>Administratif </w:t>
            </w:r>
          </w:p>
        </w:tc>
        <w:tc>
          <w:tcPr>
            <w:tcW w:w="5670" w:type="dxa"/>
          </w:tcPr>
          <w:p w14:paraId="56B4BF93" w14:textId="0A4F3535" w:rsidR="009371BF" w:rsidRPr="009371BF" w:rsidRDefault="009371BF" w:rsidP="009371BF">
            <w:pPr>
              <w:pStyle w:val="Standard"/>
              <w:rPr>
                <w:rFonts w:asciiTheme="minorBidi" w:hAnsiTheme="minorBidi" w:cstheme="minorBidi"/>
                <w:b/>
                <w:bCs/>
              </w:rPr>
            </w:pPr>
            <w:r w:rsidRPr="009371BF">
              <w:rPr>
                <w:rFonts w:asciiTheme="minorBidi" w:hAnsiTheme="minorBidi" w:cstheme="minorBidi"/>
              </w:rPr>
              <w:t>aspects légaux, historique, conventions, contrats, cartes grises des remorques…</w:t>
            </w:r>
          </w:p>
        </w:tc>
        <w:tc>
          <w:tcPr>
            <w:tcW w:w="1701" w:type="dxa"/>
          </w:tcPr>
          <w:p w14:paraId="6F265B8B" w14:textId="081F3EF9" w:rsidR="009371BF" w:rsidRPr="009371BF" w:rsidRDefault="009371BF" w:rsidP="009371BF">
            <w:pPr>
              <w:pStyle w:val="Standard"/>
              <w:rPr>
                <w:rFonts w:asciiTheme="minorBidi" w:hAnsiTheme="minorBidi" w:cstheme="minorBidi"/>
              </w:rPr>
            </w:pPr>
            <w:r w:rsidRPr="009371BF">
              <w:rPr>
                <w:rFonts w:asciiTheme="minorBidi" w:hAnsiTheme="minorBidi" w:cstheme="minorBidi"/>
              </w:rPr>
              <w:t>Secrétaire (Valérie)</w:t>
            </w:r>
          </w:p>
        </w:tc>
      </w:tr>
      <w:tr w:rsidR="009371BF" w:rsidRPr="009371BF" w14:paraId="75924282" w14:textId="77777777" w:rsidTr="009371BF">
        <w:tc>
          <w:tcPr>
            <w:tcW w:w="2552" w:type="dxa"/>
          </w:tcPr>
          <w:p w14:paraId="730E8B9F" w14:textId="7591A8BD" w:rsidR="009371BF" w:rsidRPr="009371BF" w:rsidRDefault="009371BF" w:rsidP="009371BF">
            <w:pPr>
              <w:pStyle w:val="Standard"/>
              <w:rPr>
                <w:rFonts w:asciiTheme="minorBidi" w:hAnsiTheme="minorBidi" w:cstheme="minorBidi"/>
                <w:b/>
                <w:bCs/>
              </w:rPr>
            </w:pPr>
            <w:r w:rsidRPr="009371BF">
              <w:rPr>
                <w:rFonts w:asciiTheme="minorBidi" w:hAnsiTheme="minorBidi" w:cstheme="minorBidi"/>
              </w:rPr>
              <w:t>Adhérents</w:t>
            </w:r>
          </w:p>
        </w:tc>
        <w:tc>
          <w:tcPr>
            <w:tcW w:w="5670" w:type="dxa"/>
          </w:tcPr>
          <w:p w14:paraId="100F4FBF" w14:textId="21EE8AEF" w:rsidR="009371BF" w:rsidRPr="009371BF" w:rsidRDefault="009371BF" w:rsidP="009371BF">
            <w:pPr>
              <w:pStyle w:val="Standard"/>
              <w:rPr>
                <w:rFonts w:asciiTheme="minorBidi" w:hAnsiTheme="minorBidi" w:cstheme="minorBidi"/>
              </w:rPr>
            </w:pPr>
            <w:r w:rsidRPr="009371BF">
              <w:rPr>
                <w:rFonts w:asciiTheme="minorBidi" w:hAnsiTheme="minorBidi" w:cstheme="minorBidi"/>
              </w:rPr>
              <w:t>Fiches adhésion</w:t>
            </w:r>
          </w:p>
        </w:tc>
        <w:tc>
          <w:tcPr>
            <w:tcW w:w="1701" w:type="dxa"/>
          </w:tcPr>
          <w:p w14:paraId="367304F7" w14:textId="34E85AEC" w:rsidR="009371BF" w:rsidRPr="009371BF" w:rsidRDefault="009371BF" w:rsidP="009371BF">
            <w:pPr>
              <w:pStyle w:val="Standard"/>
              <w:rPr>
                <w:rFonts w:asciiTheme="minorBidi" w:hAnsiTheme="minorBidi" w:cstheme="minorBidi"/>
              </w:rPr>
            </w:pPr>
            <w:r w:rsidRPr="009371BF">
              <w:rPr>
                <w:rFonts w:asciiTheme="minorBidi" w:hAnsiTheme="minorBidi" w:cstheme="minorBidi"/>
              </w:rPr>
              <w:t>Secrétaire (Valérie)</w:t>
            </w:r>
          </w:p>
        </w:tc>
      </w:tr>
      <w:tr w:rsidR="009371BF" w:rsidRPr="009371BF" w14:paraId="60D7F59D" w14:textId="77777777" w:rsidTr="009371BF">
        <w:tc>
          <w:tcPr>
            <w:tcW w:w="2552" w:type="dxa"/>
          </w:tcPr>
          <w:p w14:paraId="070E59B6" w14:textId="5520F254" w:rsidR="009371BF" w:rsidRPr="009371BF" w:rsidRDefault="009371BF" w:rsidP="009371BF">
            <w:pPr>
              <w:pStyle w:val="Standard"/>
              <w:rPr>
                <w:rFonts w:asciiTheme="minorBidi" w:hAnsiTheme="minorBidi" w:cstheme="minorBidi"/>
              </w:rPr>
            </w:pPr>
            <w:r w:rsidRPr="009371BF">
              <w:rPr>
                <w:rFonts w:asciiTheme="minorBidi" w:hAnsiTheme="minorBidi" w:cstheme="minorBidi"/>
              </w:rPr>
              <w:t>Comptabilité</w:t>
            </w:r>
          </w:p>
        </w:tc>
        <w:tc>
          <w:tcPr>
            <w:tcW w:w="5670" w:type="dxa"/>
          </w:tcPr>
          <w:p w14:paraId="4C943E8F" w14:textId="5231B419" w:rsidR="009371BF" w:rsidRPr="009371BF" w:rsidRDefault="009371BF" w:rsidP="009371BF">
            <w:pPr>
              <w:pStyle w:val="Standard"/>
              <w:rPr>
                <w:rFonts w:asciiTheme="minorBidi" w:hAnsiTheme="minorBidi" w:cstheme="minorBidi"/>
              </w:rPr>
            </w:pPr>
            <w:r w:rsidRPr="009371BF">
              <w:rPr>
                <w:rFonts w:asciiTheme="minorBidi" w:hAnsiTheme="minorBidi" w:cstheme="minorBidi"/>
              </w:rPr>
              <w:t>Comptes annuels archivés, budgets archivés</w:t>
            </w:r>
          </w:p>
        </w:tc>
        <w:tc>
          <w:tcPr>
            <w:tcW w:w="1701" w:type="dxa"/>
          </w:tcPr>
          <w:p w14:paraId="6E30CA90" w14:textId="613EC112" w:rsidR="009371BF" w:rsidRPr="009371BF" w:rsidRDefault="009371BF" w:rsidP="009371BF">
            <w:pPr>
              <w:pStyle w:val="Standard"/>
              <w:rPr>
                <w:rFonts w:asciiTheme="minorBidi" w:hAnsiTheme="minorBidi" w:cstheme="minorBidi"/>
              </w:rPr>
            </w:pPr>
            <w:r w:rsidRPr="009371BF">
              <w:rPr>
                <w:rFonts w:asciiTheme="minorBidi" w:hAnsiTheme="minorBidi" w:cstheme="minorBidi"/>
              </w:rPr>
              <w:t>Trésorier (Bernard)</w:t>
            </w:r>
          </w:p>
        </w:tc>
      </w:tr>
      <w:tr w:rsidR="009371BF" w:rsidRPr="009371BF" w14:paraId="3B15E43D" w14:textId="77777777" w:rsidTr="009371BF">
        <w:tc>
          <w:tcPr>
            <w:tcW w:w="2552" w:type="dxa"/>
          </w:tcPr>
          <w:p w14:paraId="57F67940" w14:textId="6FBE2336" w:rsidR="009371BF" w:rsidRPr="009371BF" w:rsidRDefault="009371BF" w:rsidP="009371BF">
            <w:pPr>
              <w:pStyle w:val="Standard"/>
              <w:rPr>
                <w:rFonts w:asciiTheme="minorBidi" w:hAnsiTheme="minorBidi" w:cstheme="minorBidi"/>
              </w:rPr>
            </w:pPr>
            <w:r w:rsidRPr="009371BF">
              <w:rPr>
                <w:rFonts w:asciiTheme="minorBidi" w:hAnsiTheme="minorBidi" w:cstheme="minorBidi"/>
              </w:rPr>
              <w:t>Factures, ventes, dons</w:t>
            </w:r>
          </w:p>
        </w:tc>
        <w:tc>
          <w:tcPr>
            <w:tcW w:w="5670" w:type="dxa"/>
          </w:tcPr>
          <w:p w14:paraId="259677B3" w14:textId="1ECB6ED0" w:rsidR="009371BF" w:rsidRPr="009371BF" w:rsidRDefault="009371BF" w:rsidP="009371BF">
            <w:pPr>
              <w:pStyle w:val="Standard"/>
              <w:rPr>
                <w:rFonts w:asciiTheme="minorBidi" w:hAnsiTheme="minorBidi" w:cstheme="minorBidi"/>
              </w:rPr>
            </w:pPr>
            <w:r w:rsidRPr="009371BF">
              <w:rPr>
                <w:rFonts w:asciiTheme="minorBidi" w:hAnsiTheme="minorBidi" w:cstheme="minorBidi"/>
              </w:rPr>
              <w:t>Factures achats divers et FL avec talons de remise en banque des chèques, tableaux dons aux associations, archivés</w:t>
            </w:r>
          </w:p>
        </w:tc>
        <w:tc>
          <w:tcPr>
            <w:tcW w:w="1701" w:type="dxa"/>
          </w:tcPr>
          <w:p w14:paraId="187AD3A3" w14:textId="0B188CC7" w:rsidR="009371BF" w:rsidRPr="009371BF" w:rsidRDefault="009371BF" w:rsidP="009371BF">
            <w:pPr>
              <w:pStyle w:val="Standard"/>
              <w:rPr>
                <w:rFonts w:asciiTheme="minorBidi" w:hAnsiTheme="minorBidi" w:cstheme="minorBidi"/>
              </w:rPr>
            </w:pPr>
            <w:r w:rsidRPr="009371BF">
              <w:rPr>
                <w:rFonts w:asciiTheme="minorBidi" w:hAnsiTheme="minorBidi" w:cstheme="minorBidi"/>
              </w:rPr>
              <w:t>Trésorier (Bernard)</w:t>
            </w:r>
          </w:p>
        </w:tc>
      </w:tr>
      <w:tr w:rsidR="009371BF" w:rsidRPr="009371BF" w14:paraId="647514CA" w14:textId="77777777" w:rsidTr="009371BF">
        <w:tc>
          <w:tcPr>
            <w:tcW w:w="2552" w:type="dxa"/>
          </w:tcPr>
          <w:p w14:paraId="51E1D1B3" w14:textId="0C4EC0FC" w:rsidR="009371BF" w:rsidRPr="009371BF" w:rsidRDefault="009371BF" w:rsidP="009371BF">
            <w:pPr>
              <w:pStyle w:val="Standard"/>
              <w:rPr>
                <w:rFonts w:asciiTheme="minorBidi" w:hAnsiTheme="minorBidi" w:cstheme="minorBidi"/>
              </w:rPr>
            </w:pPr>
            <w:r w:rsidRPr="009371BF">
              <w:rPr>
                <w:rFonts w:asciiTheme="minorBidi" w:hAnsiTheme="minorBidi" w:cstheme="minorBidi"/>
              </w:rPr>
              <w:t>Banque</w:t>
            </w:r>
          </w:p>
        </w:tc>
        <w:tc>
          <w:tcPr>
            <w:tcW w:w="5670" w:type="dxa"/>
          </w:tcPr>
          <w:p w14:paraId="5F369C30" w14:textId="014A03AA" w:rsidR="009371BF" w:rsidRPr="009371BF" w:rsidRDefault="009371BF" w:rsidP="009371BF">
            <w:pPr>
              <w:pStyle w:val="Standard"/>
              <w:rPr>
                <w:rFonts w:asciiTheme="minorBidi" w:hAnsiTheme="minorBidi" w:cstheme="minorBidi"/>
              </w:rPr>
            </w:pPr>
            <w:r w:rsidRPr="009371BF">
              <w:rPr>
                <w:rFonts w:asciiTheme="minorBidi" w:hAnsiTheme="minorBidi" w:cstheme="minorBidi"/>
              </w:rPr>
              <w:t>Relevés et talons, archivés</w:t>
            </w:r>
          </w:p>
        </w:tc>
        <w:tc>
          <w:tcPr>
            <w:tcW w:w="1701" w:type="dxa"/>
          </w:tcPr>
          <w:p w14:paraId="4D12C750" w14:textId="2D96FC8E" w:rsidR="009371BF" w:rsidRPr="009371BF" w:rsidRDefault="009371BF" w:rsidP="009371BF">
            <w:pPr>
              <w:pStyle w:val="Standard"/>
              <w:rPr>
                <w:rFonts w:asciiTheme="minorBidi" w:hAnsiTheme="minorBidi" w:cstheme="minorBidi"/>
              </w:rPr>
            </w:pPr>
            <w:r w:rsidRPr="009371BF">
              <w:rPr>
                <w:rFonts w:asciiTheme="minorBidi" w:hAnsiTheme="minorBidi" w:cstheme="minorBidi"/>
              </w:rPr>
              <w:t>Trésorier (Bernard)</w:t>
            </w:r>
          </w:p>
        </w:tc>
      </w:tr>
      <w:tr w:rsidR="009371BF" w:rsidRPr="009371BF" w14:paraId="6A0BE94E" w14:textId="77777777" w:rsidTr="009371BF">
        <w:tc>
          <w:tcPr>
            <w:tcW w:w="2552" w:type="dxa"/>
          </w:tcPr>
          <w:p w14:paraId="1B6DBE95" w14:textId="4B1BD3F8" w:rsidR="009371BF" w:rsidRPr="009371BF" w:rsidRDefault="009371BF" w:rsidP="009371BF">
            <w:pPr>
              <w:pStyle w:val="Standard"/>
              <w:rPr>
                <w:rFonts w:asciiTheme="minorBidi" w:hAnsiTheme="minorBidi" w:cstheme="minorBidi"/>
              </w:rPr>
            </w:pPr>
            <w:r w:rsidRPr="009371BF">
              <w:rPr>
                <w:rFonts w:asciiTheme="minorBidi" w:hAnsiTheme="minorBidi" w:cstheme="minorBidi"/>
              </w:rPr>
              <w:t>Exercice en cours</w:t>
            </w:r>
          </w:p>
        </w:tc>
        <w:tc>
          <w:tcPr>
            <w:tcW w:w="5670" w:type="dxa"/>
          </w:tcPr>
          <w:p w14:paraId="5C352CA0" w14:textId="27EAEE46" w:rsidR="009371BF" w:rsidRPr="009371BF" w:rsidRDefault="009371BF" w:rsidP="009371BF">
            <w:pPr>
              <w:pStyle w:val="Standard"/>
              <w:rPr>
                <w:rFonts w:asciiTheme="minorBidi" w:hAnsiTheme="minorBidi" w:cstheme="minorBidi"/>
              </w:rPr>
            </w:pPr>
            <w:r w:rsidRPr="009371BF">
              <w:rPr>
                <w:rFonts w:asciiTheme="minorBidi" w:hAnsiTheme="minorBidi" w:cstheme="minorBidi"/>
              </w:rPr>
              <w:t>Comptabilité + factures + ventes + banque de l’exercice en cours</w:t>
            </w:r>
          </w:p>
        </w:tc>
        <w:tc>
          <w:tcPr>
            <w:tcW w:w="1701" w:type="dxa"/>
          </w:tcPr>
          <w:p w14:paraId="7EFDCF70" w14:textId="7D66D27D" w:rsidR="009371BF" w:rsidRPr="009371BF" w:rsidRDefault="009371BF" w:rsidP="009371BF">
            <w:pPr>
              <w:pStyle w:val="Standard"/>
              <w:rPr>
                <w:rFonts w:asciiTheme="minorBidi" w:hAnsiTheme="minorBidi" w:cstheme="minorBidi"/>
              </w:rPr>
            </w:pPr>
            <w:r w:rsidRPr="009371BF">
              <w:rPr>
                <w:rFonts w:asciiTheme="minorBidi" w:hAnsiTheme="minorBidi" w:cstheme="minorBidi"/>
              </w:rPr>
              <w:t>Trésorier (Bernard)</w:t>
            </w:r>
          </w:p>
        </w:tc>
      </w:tr>
    </w:tbl>
    <w:p w14:paraId="1ED5C86F" w14:textId="77777777" w:rsidR="009371BF" w:rsidRPr="009371BF" w:rsidRDefault="009371BF" w:rsidP="009371BF">
      <w:pPr>
        <w:pStyle w:val="Standard"/>
        <w:ind w:left="720"/>
        <w:rPr>
          <w:rFonts w:asciiTheme="minorBidi" w:hAnsiTheme="minorBidi" w:cstheme="minorBidi"/>
          <w:b/>
          <w:bCs/>
        </w:rPr>
      </w:pPr>
    </w:p>
    <w:p w14:paraId="5E2B552D" w14:textId="3F6F7BE2" w:rsidR="009371BF" w:rsidRPr="009371BF" w:rsidRDefault="009371BF" w:rsidP="009371BF">
      <w:pPr>
        <w:pStyle w:val="Standard"/>
        <w:rPr>
          <w:rFonts w:asciiTheme="minorBidi" w:hAnsiTheme="minorBidi" w:cstheme="minorBidi"/>
          <w:b/>
          <w:bCs/>
        </w:rPr>
      </w:pPr>
    </w:p>
    <w:p w14:paraId="634D97AE" w14:textId="4D371FB4" w:rsidR="009371BF" w:rsidRPr="009371BF" w:rsidRDefault="009371BF" w:rsidP="009371BF">
      <w:pPr>
        <w:pStyle w:val="Standard"/>
        <w:rPr>
          <w:rFonts w:asciiTheme="minorBidi" w:hAnsiTheme="minorBidi" w:cstheme="minorBidi"/>
        </w:rPr>
      </w:pPr>
      <w:r w:rsidRPr="009371BF">
        <w:rPr>
          <w:rFonts w:asciiTheme="minorBidi" w:hAnsiTheme="minorBidi" w:cstheme="minorBidi"/>
        </w:rPr>
        <w:t>Pour mémoire, les documents ci-dessus doivent être conservés 10 ans.</w:t>
      </w:r>
    </w:p>
    <w:p w14:paraId="56C82969" w14:textId="4EA2D706" w:rsidR="009371BF" w:rsidRDefault="009371BF" w:rsidP="009371BF">
      <w:pPr>
        <w:pStyle w:val="Standard"/>
        <w:rPr>
          <w:rFonts w:asciiTheme="minorBidi" w:hAnsiTheme="minorBidi" w:cstheme="minorBidi"/>
        </w:rPr>
      </w:pPr>
      <w:r w:rsidRPr="009371BF">
        <w:rPr>
          <w:rFonts w:asciiTheme="minorBidi" w:hAnsiTheme="minorBidi" w:cstheme="minorBidi"/>
        </w:rPr>
        <w:t>La fiche de remboursement de frais n’est pas conservée, les factures transmises au trésorier sont suffisantes.</w:t>
      </w:r>
    </w:p>
    <w:p w14:paraId="581FEAE7" w14:textId="77777777" w:rsidR="009371BF" w:rsidRPr="009371BF" w:rsidRDefault="009371BF" w:rsidP="009371BF">
      <w:pPr>
        <w:pStyle w:val="Standard"/>
        <w:rPr>
          <w:rFonts w:asciiTheme="minorBidi" w:hAnsiTheme="minorBidi" w:cstheme="minorBidi"/>
        </w:rPr>
      </w:pPr>
    </w:p>
    <w:p w14:paraId="4AB4FF51" w14:textId="77777777" w:rsidR="009371BF" w:rsidRPr="009371BF" w:rsidRDefault="009371BF" w:rsidP="009371BF">
      <w:pPr>
        <w:pStyle w:val="Standard"/>
        <w:rPr>
          <w:rFonts w:asciiTheme="minorBidi" w:hAnsiTheme="minorBidi" w:cstheme="minorBidi"/>
          <w:b/>
          <w:bCs/>
        </w:rPr>
      </w:pPr>
    </w:p>
    <w:p w14:paraId="7C8151A9" w14:textId="7EE13E0D" w:rsidR="009371BF" w:rsidRDefault="009371BF" w:rsidP="009371BF">
      <w:pPr>
        <w:pStyle w:val="Standard"/>
        <w:numPr>
          <w:ilvl w:val="0"/>
          <w:numId w:val="1"/>
        </w:numPr>
        <w:rPr>
          <w:rFonts w:asciiTheme="minorBidi" w:hAnsiTheme="minorBidi" w:cstheme="minorBidi"/>
          <w:b/>
          <w:bCs/>
        </w:rPr>
      </w:pPr>
      <w:r w:rsidRPr="009371BF">
        <w:rPr>
          <w:rFonts w:asciiTheme="minorBidi" w:hAnsiTheme="minorBidi" w:cstheme="minorBidi"/>
          <w:b/>
          <w:bCs/>
        </w:rPr>
        <w:t xml:space="preserve"> Organisation des plannings</w:t>
      </w:r>
    </w:p>
    <w:p w14:paraId="22167781" w14:textId="77777777" w:rsidR="009371BF" w:rsidRPr="009371BF" w:rsidRDefault="009371BF" w:rsidP="009371BF">
      <w:pPr>
        <w:pStyle w:val="Standard"/>
        <w:ind w:left="720"/>
        <w:rPr>
          <w:rFonts w:asciiTheme="minorBidi" w:hAnsiTheme="minorBidi" w:cstheme="minorBidi"/>
          <w:b/>
          <w:bCs/>
        </w:rPr>
      </w:pPr>
    </w:p>
    <w:p w14:paraId="72173FF9" w14:textId="77777777" w:rsidR="009371BF" w:rsidRPr="009371BF" w:rsidRDefault="009371BF" w:rsidP="009371BF">
      <w:pPr>
        <w:pStyle w:val="Standard"/>
        <w:rPr>
          <w:rFonts w:asciiTheme="minorBidi" w:hAnsiTheme="minorBidi" w:cstheme="minorBidi"/>
        </w:rPr>
      </w:pPr>
      <w:r w:rsidRPr="009371BF">
        <w:rPr>
          <w:rFonts w:asciiTheme="minorBidi" w:hAnsiTheme="minorBidi" w:cstheme="minorBidi"/>
        </w:rPr>
        <w:t xml:space="preserve">A organiser : </w:t>
      </w:r>
    </w:p>
    <w:p w14:paraId="29F4B55B" w14:textId="7A12300C" w:rsidR="009371BF" w:rsidRPr="009371BF" w:rsidRDefault="009371BF" w:rsidP="009371BF">
      <w:pPr>
        <w:pStyle w:val="Standard"/>
        <w:numPr>
          <w:ilvl w:val="0"/>
          <w:numId w:val="2"/>
        </w:numPr>
        <w:rPr>
          <w:rFonts w:asciiTheme="minorBidi" w:hAnsiTheme="minorBidi" w:cstheme="minorBidi"/>
        </w:rPr>
      </w:pPr>
      <w:r w:rsidRPr="009371BF">
        <w:rPr>
          <w:rFonts w:asciiTheme="minorBidi" w:hAnsiTheme="minorBidi" w:cstheme="minorBidi"/>
        </w:rPr>
        <w:t>Le 16 mars, avec les Clowns à Meyre, à compléter éventuellement le 19 et/ou le 21.</w:t>
      </w:r>
    </w:p>
    <w:p w14:paraId="3B53BC4F" w14:textId="4977E0A1" w:rsidR="009371BF" w:rsidRPr="009371BF" w:rsidRDefault="009371BF" w:rsidP="009371BF">
      <w:pPr>
        <w:pStyle w:val="Standard"/>
        <w:numPr>
          <w:ilvl w:val="0"/>
          <w:numId w:val="2"/>
        </w:numPr>
        <w:rPr>
          <w:rFonts w:asciiTheme="minorBidi" w:hAnsiTheme="minorBidi" w:cstheme="minorBidi"/>
        </w:rPr>
      </w:pPr>
      <w:r w:rsidRPr="009371BF">
        <w:rPr>
          <w:rFonts w:asciiTheme="minorBidi" w:hAnsiTheme="minorBidi" w:cstheme="minorBidi"/>
        </w:rPr>
        <w:t>Le 23 ou le 24 mars, Solacmi</w:t>
      </w:r>
    </w:p>
    <w:p w14:paraId="2F0C9E29" w14:textId="77777777" w:rsidR="009371BF" w:rsidRDefault="009371BF" w:rsidP="009371BF">
      <w:pPr>
        <w:pStyle w:val="Standard"/>
        <w:numPr>
          <w:ilvl w:val="0"/>
          <w:numId w:val="2"/>
        </w:numPr>
        <w:rPr>
          <w:rFonts w:asciiTheme="minorBidi" w:hAnsiTheme="minorBidi" w:cstheme="minorBidi"/>
        </w:rPr>
      </w:pPr>
      <w:r w:rsidRPr="009371BF">
        <w:rPr>
          <w:rFonts w:asciiTheme="minorBidi" w:hAnsiTheme="minorBidi" w:cstheme="minorBidi"/>
        </w:rPr>
        <w:t>Dernière journée : le 13 avril avec ou sans ramassage de sarments</w:t>
      </w:r>
      <w:r>
        <w:rPr>
          <w:rFonts w:asciiTheme="minorBidi" w:hAnsiTheme="minorBidi" w:cstheme="minorBidi"/>
        </w:rPr>
        <w:t xml:space="preserve"> pour soi-même. Visite, dégustation puis repas ensemble et éventuellement une activité ludique à proposer après. Voir la possibilité de disposer d’une salle en cas de pluie. Étudier la faisabilité d’organiser cette journée le dimanche 14 (il y a des absents le samedi 13). </w:t>
      </w:r>
    </w:p>
    <w:p w14:paraId="6E00A88C" w14:textId="2D07AC14" w:rsidR="009371BF" w:rsidRDefault="009371BF" w:rsidP="009371BF">
      <w:pPr>
        <w:pStyle w:val="Standard"/>
        <w:rPr>
          <w:rFonts w:asciiTheme="minorBidi" w:hAnsiTheme="minorBidi" w:cstheme="minorBidi"/>
        </w:rPr>
      </w:pPr>
      <w:r>
        <w:rPr>
          <w:rFonts w:asciiTheme="minorBidi" w:hAnsiTheme="minorBidi" w:cstheme="minorBidi"/>
        </w:rPr>
        <w:t>Pour mémoire, il n’y aura pas de repas de fin d’année.</w:t>
      </w:r>
    </w:p>
    <w:p w14:paraId="5F94E59E" w14:textId="6E39D5AF" w:rsidR="009371BF" w:rsidRDefault="009371BF" w:rsidP="009371BF">
      <w:pPr>
        <w:pStyle w:val="Standard"/>
        <w:rPr>
          <w:rFonts w:asciiTheme="minorBidi" w:hAnsiTheme="minorBidi" w:cstheme="minorBidi"/>
        </w:rPr>
      </w:pPr>
    </w:p>
    <w:p w14:paraId="3BC77B02" w14:textId="77777777" w:rsidR="009371BF" w:rsidRPr="009371BF" w:rsidRDefault="009371BF" w:rsidP="009371BF">
      <w:pPr>
        <w:pStyle w:val="Standard"/>
        <w:rPr>
          <w:rFonts w:asciiTheme="minorBidi" w:hAnsiTheme="minorBidi" w:cstheme="minorBidi"/>
        </w:rPr>
      </w:pPr>
    </w:p>
    <w:p w14:paraId="31CE2A3C" w14:textId="77777777" w:rsidR="009371BF" w:rsidRPr="009371BF" w:rsidRDefault="009371BF" w:rsidP="009371BF">
      <w:pPr>
        <w:pStyle w:val="Standard"/>
        <w:rPr>
          <w:rFonts w:asciiTheme="minorBidi" w:hAnsiTheme="minorBidi" w:cstheme="minorBidi"/>
          <w:b/>
          <w:bCs/>
        </w:rPr>
      </w:pPr>
    </w:p>
    <w:p w14:paraId="08AEEC31" w14:textId="0EDB692F" w:rsidR="009371BF" w:rsidRDefault="009371BF" w:rsidP="009371BF">
      <w:pPr>
        <w:pStyle w:val="Standard"/>
        <w:numPr>
          <w:ilvl w:val="0"/>
          <w:numId w:val="1"/>
        </w:numPr>
        <w:rPr>
          <w:rFonts w:asciiTheme="minorBidi" w:hAnsiTheme="minorBidi" w:cstheme="minorBidi"/>
          <w:b/>
          <w:bCs/>
        </w:rPr>
      </w:pPr>
      <w:r>
        <w:rPr>
          <w:rFonts w:asciiTheme="minorBidi" w:hAnsiTheme="minorBidi" w:cstheme="minorBidi"/>
          <w:b/>
          <w:bCs/>
        </w:rPr>
        <w:t xml:space="preserve"> Communication</w:t>
      </w:r>
    </w:p>
    <w:p w14:paraId="5B599C08" w14:textId="77777777" w:rsidR="009371BF" w:rsidRDefault="009371BF" w:rsidP="009371BF">
      <w:pPr>
        <w:pStyle w:val="Standard"/>
        <w:ind w:left="720"/>
        <w:rPr>
          <w:rFonts w:asciiTheme="minorBidi" w:hAnsiTheme="minorBidi" w:cstheme="minorBidi"/>
          <w:b/>
          <w:bCs/>
        </w:rPr>
      </w:pPr>
    </w:p>
    <w:p w14:paraId="10AB0657" w14:textId="6CADE03F" w:rsidR="009371BF" w:rsidRDefault="009371BF" w:rsidP="009371BF">
      <w:pPr>
        <w:pStyle w:val="Standard"/>
        <w:rPr>
          <w:rFonts w:asciiTheme="minorBidi" w:hAnsiTheme="minorBidi" w:cstheme="minorBidi"/>
        </w:rPr>
      </w:pPr>
      <w:r>
        <w:rPr>
          <w:rFonts w:asciiTheme="minorBidi" w:hAnsiTheme="minorBidi" w:cstheme="minorBidi"/>
        </w:rPr>
        <w:t xml:space="preserve">3 propositions d’affiches, une pour la vente du 25 mai 2024, format A4 et/ou A3 (Restos du </w:t>
      </w:r>
      <w:r>
        <w:rPr>
          <w:rFonts w:asciiTheme="minorBidi" w:hAnsiTheme="minorBidi" w:cstheme="minorBidi"/>
        </w:rPr>
        <w:lastRenderedPageBreak/>
        <w:t>cœur), un flyer, format A5, à disposer dans les présentoirs réservés aux associations dans les salles de la ville, une dernière pour mettre dans des boucheries, format A4.</w:t>
      </w:r>
    </w:p>
    <w:p w14:paraId="5E0EEB7A" w14:textId="7D6C838E" w:rsidR="009371BF" w:rsidRDefault="009371BF" w:rsidP="009371BF">
      <w:pPr>
        <w:pStyle w:val="Standard"/>
        <w:rPr>
          <w:rFonts w:asciiTheme="minorBidi" w:hAnsiTheme="minorBidi" w:cstheme="minorBidi"/>
        </w:rPr>
      </w:pPr>
    </w:p>
    <w:p w14:paraId="46FFCF6E" w14:textId="56A072AD" w:rsidR="009371BF" w:rsidRDefault="009371BF" w:rsidP="009371BF">
      <w:pPr>
        <w:pStyle w:val="Standard"/>
        <w:rPr>
          <w:rFonts w:asciiTheme="minorBidi" w:hAnsiTheme="minorBidi" w:cstheme="minorBidi"/>
        </w:rPr>
      </w:pPr>
      <w:r>
        <w:rPr>
          <w:rFonts w:asciiTheme="minorBidi" w:hAnsiTheme="minorBidi" w:cstheme="minorBidi"/>
        </w:rPr>
        <w:t>Pour l’impression, il faut se renseigner auprès de Bureau Vallée pour évaluer le coût de quelques flyers, pas besoin d’un grand nombre d’affiches pour les autres, elles peuvent être imprimées par nous-mêmes.</w:t>
      </w:r>
    </w:p>
    <w:p w14:paraId="5BAE7C59" w14:textId="77777777" w:rsidR="009371BF" w:rsidRDefault="009371BF" w:rsidP="009371BF">
      <w:pPr>
        <w:pStyle w:val="Standard"/>
        <w:rPr>
          <w:rFonts w:asciiTheme="minorBidi" w:hAnsiTheme="minorBidi" w:cstheme="minorBidi"/>
        </w:rPr>
      </w:pPr>
    </w:p>
    <w:tbl>
      <w:tblPr>
        <w:tblStyle w:val="Grilledutableau"/>
        <w:tblW w:w="0" w:type="auto"/>
        <w:tblLook w:val="04A0" w:firstRow="1" w:lastRow="0" w:firstColumn="1" w:lastColumn="0" w:noHBand="0" w:noVBand="1"/>
      </w:tblPr>
      <w:tblGrid>
        <w:gridCol w:w="3356"/>
        <w:gridCol w:w="3357"/>
        <w:gridCol w:w="3357"/>
      </w:tblGrid>
      <w:tr w:rsidR="009371BF" w14:paraId="746F7E40" w14:textId="77777777" w:rsidTr="009371BF">
        <w:tc>
          <w:tcPr>
            <w:tcW w:w="3356" w:type="dxa"/>
          </w:tcPr>
          <w:p w14:paraId="06F41B3F" w14:textId="1D510C44" w:rsidR="009371BF" w:rsidRDefault="009371BF" w:rsidP="009371BF">
            <w:pPr>
              <w:pStyle w:val="Standard"/>
              <w:jc w:val="center"/>
              <w:rPr>
                <w:rFonts w:asciiTheme="minorBidi" w:hAnsiTheme="minorBidi" w:cstheme="minorBidi"/>
              </w:rPr>
            </w:pPr>
            <w:r>
              <w:rPr>
                <w:rFonts w:asciiTheme="minorBidi" w:hAnsiTheme="minorBidi" w:cstheme="minorBidi"/>
              </w:rPr>
              <w:t>Restos du coeur</w:t>
            </w:r>
          </w:p>
        </w:tc>
        <w:tc>
          <w:tcPr>
            <w:tcW w:w="3357" w:type="dxa"/>
          </w:tcPr>
          <w:p w14:paraId="5DC5F47C" w14:textId="11A17B90" w:rsidR="009371BF" w:rsidRDefault="009371BF" w:rsidP="009371BF">
            <w:pPr>
              <w:pStyle w:val="Standard"/>
              <w:jc w:val="center"/>
              <w:rPr>
                <w:rFonts w:asciiTheme="minorBidi" w:hAnsiTheme="minorBidi" w:cstheme="minorBidi"/>
              </w:rPr>
            </w:pPr>
            <w:r>
              <w:rPr>
                <w:rFonts w:asciiTheme="minorBidi" w:hAnsiTheme="minorBidi" w:cstheme="minorBidi"/>
              </w:rPr>
              <w:t>Flyer</w:t>
            </w:r>
          </w:p>
        </w:tc>
        <w:tc>
          <w:tcPr>
            <w:tcW w:w="3357" w:type="dxa"/>
          </w:tcPr>
          <w:p w14:paraId="0E412685" w14:textId="2123F8DA" w:rsidR="009371BF" w:rsidRDefault="009371BF" w:rsidP="009371BF">
            <w:pPr>
              <w:pStyle w:val="Standard"/>
              <w:jc w:val="center"/>
              <w:rPr>
                <w:rFonts w:asciiTheme="minorBidi" w:hAnsiTheme="minorBidi" w:cstheme="minorBidi"/>
              </w:rPr>
            </w:pPr>
            <w:r>
              <w:rPr>
                <w:rFonts w:asciiTheme="minorBidi" w:hAnsiTheme="minorBidi" w:cstheme="minorBidi"/>
              </w:rPr>
              <w:t>Vente sarments</w:t>
            </w:r>
          </w:p>
        </w:tc>
      </w:tr>
      <w:tr w:rsidR="009371BF" w14:paraId="59B4E868" w14:textId="77777777" w:rsidTr="009371BF">
        <w:tc>
          <w:tcPr>
            <w:tcW w:w="3356" w:type="dxa"/>
          </w:tcPr>
          <w:p w14:paraId="744B5775" w14:textId="280B4741" w:rsidR="009371BF" w:rsidRDefault="009371BF" w:rsidP="009371BF">
            <w:pPr>
              <w:pStyle w:val="Standard"/>
              <w:rPr>
                <w:rFonts w:asciiTheme="minorBidi" w:hAnsiTheme="minorBidi" w:cstheme="minorBidi"/>
              </w:rPr>
            </w:pPr>
            <w:r>
              <w:rPr>
                <w:rFonts w:asciiTheme="minorBidi" w:hAnsiTheme="minorBidi" w:cstheme="minorBidi"/>
                <w:noProof/>
              </w:rPr>
              <w:drawing>
                <wp:inline distT="0" distB="0" distL="0" distR="0" wp14:anchorId="53B94C33" wp14:editId="3700FF71">
                  <wp:extent cx="1800474" cy="2517168"/>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5907" cy="2678550"/>
                          </a:xfrm>
                          <a:prstGeom prst="rect">
                            <a:avLst/>
                          </a:prstGeom>
                        </pic:spPr>
                      </pic:pic>
                    </a:graphicData>
                  </a:graphic>
                </wp:inline>
              </w:drawing>
            </w:r>
          </w:p>
        </w:tc>
        <w:tc>
          <w:tcPr>
            <w:tcW w:w="3357" w:type="dxa"/>
          </w:tcPr>
          <w:p w14:paraId="0967073D" w14:textId="2F22640A" w:rsidR="009371BF" w:rsidRDefault="009371BF" w:rsidP="009371BF">
            <w:pPr>
              <w:pStyle w:val="Standard"/>
              <w:rPr>
                <w:rFonts w:asciiTheme="minorBidi" w:hAnsiTheme="minorBidi" w:cstheme="minorBidi"/>
              </w:rPr>
            </w:pPr>
            <w:r>
              <w:rPr>
                <w:rFonts w:asciiTheme="minorBidi" w:hAnsiTheme="minorBidi" w:cstheme="minorBidi"/>
                <w:noProof/>
              </w:rPr>
              <w:drawing>
                <wp:inline distT="0" distB="0" distL="0" distR="0" wp14:anchorId="5564A2D5" wp14:editId="5DE1809E">
                  <wp:extent cx="1797977" cy="2521565"/>
                  <wp:effectExtent l="0" t="0" r="571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746" cy="2575936"/>
                          </a:xfrm>
                          <a:prstGeom prst="rect">
                            <a:avLst/>
                          </a:prstGeom>
                        </pic:spPr>
                      </pic:pic>
                    </a:graphicData>
                  </a:graphic>
                </wp:inline>
              </w:drawing>
            </w:r>
          </w:p>
        </w:tc>
        <w:tc>
          <w:tcPr>
            <w:tcW w:w="3357" w:type="dxa"/>
          </w:tcPr>
          <w:p w14:paraId="508D59A5" w14:textId="52DCEB4B" w:rsidR="009371BF" w:rsidRDefault="009371BF" w:rsidP="009371BF">
            <w:pPr>
              <w:pStyle w:val="Standard"/>
              <w:rPr>
                <w:rFonts w:asciiTheme="minorBidi" w:hAnsiTheme="minorBidi" w:cstheme="minorBidi"/>
              </w:rPr>
            </w:pPr>
            <w:r>
              <w:rPr>
                <w:rFonts w:asciiTheme="minorBidi" w:hAnsiTheme="minorBidi" w:cstheme="minorBidi"/>
                <w:noProof/>
              </w:rPr>
              <w:drawing>
                <wp:inline distT="0" distB="0" distL="0" distR="0" wp14:anchorId="003B74E4" wp14:editId="74C37F1B">
                  <wp:extent cx="1794822" cy="25171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595" cy="2571517"/>
                          </a:xfrm>
                          <a:prstGeom prst="rect">
                            <a:avLst/>
                          </a:prstGeom>
                        </pic:spPr>
                      </pic:pic>
                    </a:graphicData>
                  </a:graphic>
                </wp:inline>
              </w:drawing>
            </w:r>
          </w:p>
        </w:tc>
      </w:tr>
    </w:tbl>
    <w:p w14:paraId="69546D51" w14:textId="77777777" w:rsidR="009371BF" w:rsidRPr="009371BF" w:rsidRDefault="009371BF" w:rsidP="009371BF">
      <w:pPr>
        <w:pStyle w:val="Standard"/>
        <w:rPr>
          <w:rFonts w:asciiTheme="minorBidi" w:hAnsiTheme="minorBidi" w:cstheme="minorBidi"/>
        </w:rPr>
      </w:pPr>
    </w:p>
    <w:p w14:paraId="4A714383" w14:textId="125EF41D" w:rsidR="009371BF" w:rsidRPr="009371BF" w:rsidRDefault="009371BF" w:rsidP="009371BF">
      <w:pPr>
        <w:pStyle w:val="Standard"/>
        <w:rPr>
          <w:rFonts w:asciiTheme="minorBidi" w:hAnsiTheme="minorBidi" w:cstheme="minorBidi"/>
        </w:rPr>
      </w:pPr>
      <w:r w:rsidRPr="009371BF">
        <w:rPr>
          <w:rFonts w:asciiTheme="minorBidi" w:hAnsiTheme="minorBidi" w:cstheme="minorBidi"/>
        </w:rPr>
        <w:t>Proposer un article pour le journal de la ville (Valérie).</w:t>
      </w:r>
    </w:p>
    <w:p w14:paraId="593CB8DA" w14:textId="098C6D39" w:rsidR="009371BF" w:rsidRDefault="009371BF" w:rsidP="009371BF">
      <w:pPr>
        <w:pStyle w:val="Standard"/>
        <w:rPr>
          <w:rFonts w:asciiTheme="minorBidi" w:hAnsiTheme="minorBidi" w:cstheme="minorBidi"/>
          <w:b/>
          <w:bCs/>
        </w:rPr>
      </w:pPr>
    </w:p>
    <w:p w14:paraId="6B46D801" w14:textId="17D99654" w:rsidR="009371BF" w:rsidRDefault="009371BF" w:rsidP="009371BF">
      <w:pPr>
        <w:pStyle w:val="Standard"/>
        <w:rPr>
          <w:rFonts w:asciiTheme="minorBidi" w:hAnsiTheme="minorBidi" w:cstheme="minorBidi"/>
          <w:b/>
          <w:bCs/>
        </w:rPr>
      </w:pPr>
    </w:p>
    <w:p w14:paraId="1168C0A7" w14:textId="77777777" w:rsidR="009371BF" w:rsidRDefault="009371BF" w:rsidP="009371BF">
      <w:pPr>
        <w:pStyle w:val="Standard"/>
        <w:rPr>
          <w:rFonts w:asciiTheme="minorBidi" w:hAnsiTheme="minorBidi" w:cstheme="minorBidi"/>
          <w:b/>
          <w:bCs/>
        </w:rPr>
      </w:pPr>
    </w:p>
    <w:p w14:paraId="48D2C18E" w14:textId="2DA2490C" w:rsidR="009371BF" w:rsidRDefault="009371BF" w:rsidP="009371BF">
      <w:pPr>
        <w:pStyle w:val="Standard"/>
        <w:numPr>
          <w:ilvl w:val="0"/>
          <w:numId w:val="1"/>
        </w:numPr>
        <w:rPr>
          <w:rFonts w:asciiTheme="minorBidi" w:hAnsiTheme="minorBidi" w:cstheme="minorBidi"/>
          <w:b/>
          <w:bCs/>
        </w:rPr>
      </w:pPr>
      <w:r>
        <w:rPr>
          <w:rFonts w:asciiTheme="minorBidi" w:hAnsiTheme="minorBidi" w:cstheme="minorBidi"/>
          <w:b/>
          <w:bCs/>
        </w:rPr>
        <w:t>Restos du Cœur</w:t>
      </w:r>
    </w:p>
    <w:p w14:paraId="45D927E7" w14:textId="6138E756" w:rsidR="009371BF" w:rsidRDefault="009371BF" w:rsidP="009371BF">
      <w:pPr>
        <w:pStyle w:val="Standard"/>
        <w:rPr>
          <w:rFonts w:asciiTheme="minorBidi" w:hAnsiTheme="minorBidi" w:cstheme="minorBidi"/>
          <w:b/>
          <w:bCs/>
        </w:rPr>
      </w:pPr>
    </w:p>
    <w:p w14:paraId="5F0FA96E" w14:textId="03E9C47E" w:rsidR="009371BF" w:rsidRPr="009371BF" w:rsidRDefault="009371BF" w:rsidP="009371BF">
      <w:pPr>
        <w:pStyle w:val="Standard"/>
        <w:rPr>
          <w:rFonts w:asciiTheme="minorBidi" w:hAnsiTheme="minorBidi" w:cstheme="minorBidi"/>
        </w:rPr>
      </w:pPr>
      <w:r w:rsidRPr="009371BF">
        <w:rPr>
          <w:rFonts w:asciiTheme="minorBidi" w:hAnsiTheme="minorBidi" w:cstheme="minorBidi"/>
        </w:rPr>
        <w:t>Pour mémoire, le 25 mai 2024 sur la place du marché</w:t>
      </w:r>
      <w:r>
        <w:rPr>
          <w:rFonts w:asciiTheme="minorBidi" w:hAnsiTheme="minorBidi" w:cstheme="minorBidi"/>
        </w:rPr>
        <w:t>, de 8h à 13h</w:t>
      </w:r>
      <w:r w:rsidRPr="009371BF">
        <w:rPr>
          <w:rFonts w:asciiTheme="minorBidi" w:hAnsiTheme="minorBidi" w:cstheme="minorBidi"/>
        </w:rPr>
        <w:t>.</w:t>
      </w:r>
      <w:r>
        <w:rPr>
          <w:rFonts w:asciiTheme="minorBidi" w:hAnsiTheme="minorBidi" w:cstheme="minorBidi"/>
        </w:rPr>
        <w:t xml:space="preserve"> Le matériel est réservé auprès de la mairie.</w:t>
      </w:r>
    </w:p>
    <w:p w14:paraId="482EEBBA" w14:textId="4B1622AD" w:rsidR="009371BF" w:rsidRDefault="009371BF" w:rsidP="009371BF">
      <w:pPr>
        <w:pStyle w:val="Standard"/>
        <w:ind w:left="720"/>
        <w:rPr>
          <w:rFonts w:asciiTheme="minorBidi" w:hAnsiTheme="minorBidi" w:cstheme="minorBidi"/>
          <w:b/>
          <w:bCs/>
        </w:rPr>
      </w:pPr>
    </w:p>
    <w:p w14:paraId="2B3D141A" w14:textId="77777777" w:rsidR="009371BF" w:rsidRDefault="009371BF" w:rsidP="009371BF">
      <w:pPr>
        <w:pStyle w:val="Standard"/>
        <w:ind w:left="720"/>
        <w:rPr>
          <w:rFonts w:asciiTheme="minorBidi" w:hAnsiTheme="minorBidi" w:cstheme="minorBidi"/>
          <w:b/>
          <w:bCs/>
        </w:rPr>
      </w:pPr>
    </w:p>
    <w:p w14:paraId="58154499" w14:textId="5A817F86" w:rsidR="009371BF" w:rsidRDefault="009371BF" w:rsidP="009371BF">
      <w:pPr>
        <w:pStyle w:val="Standard"/>
        <w:numPr>
          <w:ilvl w:val="0"/>
          <w:numId w:val="1"/>
        </w:numPr>
        <w:rPr>
          <w:rFonts w:asciiTheme="minorBidi" w:hAnsiTheme="minorBidi" w:cstheme="minorBidi"/>
          <w:b/>
          <w:bCs/>
        </w:rPr>
      </w:pPr>
      <w:r>
        <w:rPr>
          <w:rFonts w:asciiTheme="minorBidi" w:hAnsiTheme="minorBidi" w:cstheme="minorBidi"/>
          <w:b/>
          <w:bCs/>
        </w:rPr>
        <w:t>Lycée Sud-Médoc</w:t>
      </w:r>
    </w:p>
    <w:p w14:paraId="35061DF5" w14:textId="3CC83371" w:rsidR="009371BF" w:rsidRDefault="009371BF" w:rsidP="009371BF">
      <w:pPr>
        <w:pStyle w:val="Standard"/>
        <w:rPr>
          <w:rFonts w:asciiTheme="minorBidi" w:hAnsiTheme="minorBidi" w:cstheme="minorBidi"/>
          <w:b/>
          <w:bCs/>
        </w:rPr>
      </w:pPr>
    </w:p>
    <w:p w14:paraId="1F6B2927" w14:textId="0307C786" w:rsidR="009371BF" w:rsidRPr="009371BF" w:rsidRDefault="009371BF" w:rsidP="009371BF">
      <w:pPr>
        <w:pStyle w:val="Standard"/>
        <w:rPr>
          <w:rFonts w:asciiTheme="minorBidi" w:hAnsiTheme="minorBidi" w:cstheme="minorBidi"/>
        </w:rPr>
      </w:pPr>
      <w:r w:rsidRPr="009371BF">
        <w:rPr>
          <w:rFonts w:asciiTheme="minorBidi" w:hAnsiTheme="minorBidi" w:cstheme="minorBidi"/>
        </w:rPr>
        <w:t xml:space="preserve">Sabine et Emmanuel ont </w:t>
      </w:r>
      <w:r w:rsidR="00161D82">
        <w:rPr>
          <w:rFonts w:asciiTheme="minorBidi" w:hAnsiTheme="minorBidi" w:cstheme="minorBidi"/>
        </w:rPr>
        <w:t>eu un entretien avec Mme Theil-Bazinguette,</w:t>
      </w:r>
      <w:r w:rsidRPr="009371BF">
        <w:rPr>
          <w:rFonts w:asciiTheme="minorBidi" w:hAnsiTheme="minorBidi" w:cstheme="minorBidi"/>
        </w:rPr>
        <w:t xml:space="preserve"> professeur </w:t>
      </w:r>
      <w:r w:rsidR="00161D82">
        <w:rPr>
          <w:rFonts w:asciiTheme="minorBidi" w:hAnsiTheme="minorBidi" w:cstheme="minorBidi"/>
        </w:rPr>
        <w:t>référente à l’Éducation au développement Durable</w:t>
      </w:r>
      <w:r w:rsidRPr="009371BF">
        <w:rPr>
          <w:rFonts w:asciiTheme="minorBidi" w:hAnsiTheme="minorBidi" w:cstheme="minorBidi"/>
        </w:rPr>
        <w:t>.</w:t>
      </w:r>
      <w:r>
        <w:rPr>
          <w:rFonts w:asciiTheme="minorBidi" w:hAnsiTheme="minorBidi" w:cstheme="minorBidi"/>
        </w:rPr>
        <w:t xml:space="preserve"> Proposition de participer à la journée de l’économie sociale et solidaire, le mardi 30 avril au lycée, toute la journée. Organisation à planifier.</w:t>
      </w:r>
    </w:p>
    <w:p w14:paraId="12C0C689" w14:textId="088D3BAE" w:rsidR="009371BF" w:rsidRDefault="009371BF" w:rsidP="009371BF">
      <w:pPr>
        <w:pStyle w:val="Standard"/>
        <w:ind w:left="720"/>
        <w:rPr>
          <w:rFonts w:asciiTheme="minorBidi" w:hAnsiTheme="minorBidi" w:cstheme="minorBidi"/>
          <w:b/>
          <w:bCs/>
        </w:rPr>
      </w:pPr>
    </w:p>
    <w:p w14:paraId="2D3747BF" w14:textId="77777777" w:rsidR="009371BF" w:rsidRDefault="009371BF" w:rsidP="009371BF">
      <w:pPr>
        <w:pStyle w:val="Standard"/>
        <w:ind w:left="720"/>
        <w:rPr>
          <w:rFonts w:asciiTheme="minorBidi" w:hAnsiTheme="minorBidi" w:cstheme="minorBidi"/>
          <w:b/>
          <w:bCs/>
        </w:rPr>
      </w:pPr>
    </w:p>
    <w:p w14:paraId="6C5D8343" w14:textId="4DC6B7F9" w:rsidR="009371BF" w:rsidRDefault="009371BF" w:rsidP="009371BF">
      <w:pPr>
        <w:pStyle w:val="Standard"/>
        <w:numPr>
          <w:ilvl w:val="0"/>
          <w:numId w:val="1"/>
        </w:numPr>
        <w:rPr>
          <w:rFonts w:asciiTheme="minorBidi" w:hAnsiTheme="minorBidi" w:cstheme="minorBidi"/>
          <w:b/>
          <w:bCs/>
        </w:rPr>
      </w:pPr>
      <w:r>
        <w:rPr>
          <w:rFonts w:asciiTheme="minorBidi" w:hAnsiTheme="minorBidi" w:cstheme="minorBidi"/>
          <w:b/>
          <w:bCs/>
        </w:rPr>
        <w:t>Rescrit</w:t>
      </w:r>
    </w:p>
    <w:p w14:paraId="4AE8841E" w14:textId="0D825563" w:rsidR="009371BF" w:rsidRDefault="009371BF" w:rsidP="009371BF">
      <w:pPr>
        <w:pStyle w:val="Standard"/>
        <w:rPr>
          <w:rFonts w:asciiTheme="minorBidi" w:hAnsiTheme="minorBidi" w:cstheme="minorBidi"/>
          <w:b/>
          <w:bCs/>
        </w:rPr>
      </w:pPr>
    </w:p>
    <w:p w14:paraId="5C127D3F" w14:textId="5794D88D" w:rsidR="009371BF" w:rsidRPr="009371BF" w:rsidRDefault="009371BF" w:rsidP="009371BF">
      <w:pPr>
        <w:pStyle w:val="Standard"/>
        <w:rPr>
          <w:rFonts w:asciiTheme="minorBidi" w:hAnsiTheme="minorBidi" w:cstheme="minorBidi"/>
        </w:rPr>
      </w:pPr>
      <w:r w:rsidRPr="009371BF">
        <w:rPr>
          <w:rFonts w:asciiTheme="minorBidi" w:hAnsiTheme="minorBidi" w:cstheme="minorBidi"/>
        </w:rPr>
        <w:t>La procédure est abandonnée,</w:t>
      </w:r>
      <w:r>
        <w:rPr>
          <w:rFonts w:asciiTheme="minorBidi" w:hAnsiTheme="minorBidi" w:cstheme="minorBidi"/>
        </w:rPr>
        <w:t xml:space="preserve"> l’association ne peut pas se permettre financièrement de proposer le remboursement des frais de déplacement.</w:t>
      </w:r>
    </w:p>
    <w:p w14:paraId="774DBA11" w14:textId="4BBA79F2" w:rsidR="009371BF" w:rsidRDefault="009371BF" w:rsidP="009371BF">
      <w:pPr>
        <w:pStyle w:val="Standard"/>
        <w:ind w:left="720"/>
        <w:rPr>
          <w:rFonts w:asciiTheme="minorBidi" w:hAnsiTheme="minorBidi" w:cstheme="minorBidi"/>
          <w:b/>
          <w:bCs/>
        </w:rPr>
      </w:pPr>
    </w:p>
    <w:p w14:paraId="4BE505DD" w14:textId="77777777" w:rsidR="009371BF" w:rsidRDefault="009371BF" w:rsidP="009371BF">
      <w:pPr>
        <w:pStyle w:val="Standard"/>
        <w:ind w:left="720"/>
        <w:rPr>
          <w:rFonts w:asciiTheme="minorBidi" w:hAnsiTheme="minorBidi" w:cstheme="minorBidi"/>
          <w:b/>
          <w:bCs/>
        </w:rPr>
      </w:pPr>
    </w:p>
    <w:p w14:paraId="0F3C0B18" w14:textId="77777777" w:rsidR="009371BF" w:rsidRDefault="009371BF" w:rsidP="009371BF">
      <w:pPr>
        <w:pStyle w:val="Standard"/>
        <w:ind w:left="720"/>
        <w:rPr>
          <w:rFonts w:asciiTheme="minorBidi" w:hAnsiTheme="minorBidi" w:cstheme="minorBidi"/>
          <w:b/>
          <w:bCs/>
        </w:rPr>
      </w:pPr>
    </w:p>
    <w:p w14:paraId="769FE272" w14:textId="3550A48D" w:rsidR="009371BF" w:rsidRDefault="009371BF" w:rsidP="009371BF">
      <w:pPr>
        <w:pStyle w:val="Standard"/>
        <w:numPr>
          <w:ilvl w:val="0"/>
          <w:numId w:val="1"/>
        </w:numPr>
        <w:rPr>
          <w:rFonts w:asciiTheme="minorBidi" w:hAnsiTheme="minorBidi" w:cstheme="minorBidi"/>
          <w:b/>
          <w:bCs/>
        </w:rPr>
      </w:pPr>
      <w:r>
        <w:rPr>
          <w:rFonts w:asciiTheme="minorBidi" w:hAnsiTheme="minorBidi" w:cstheme="minorBidi"/>
          <w:b/>
          <w:bCs/>
        </w:rPr>
        <w:t>Liste des associations bénéficiaires</w:t>
      </w:r>
    </w:p>
    <w:p w14:paraId="71C57595" w14:textId="77777777" w:rsidR="009371BF" w:rsidRPr="009371BF" w:rsidRDefault="009371BF" w:rsidP="009371BF">
      <w:pPr>
        <w:pStyle w:val="Standard"/>
        <w:ind w:left="720"/>
        <w:rPr>
          <w:rFonts w:asciiTheme="minorBidi" w:hAnsiTheme="minorBidi" w:cstheme="minorBidi"/>
          <w:b/>
          <w:bCs/>
        </w:rPr>
      </w:pPr>
    </w:p>
    <w:p w14:paraId="3E2FA261" w14:textId="77777777" w:rsidR="009371BF" w:rsidRDefault="009371BF" w:rsidP="009371BF">
      <w:pPr>
        <w:pStyle w:val="Standard"/>
        <w:rPr>
          <w:rFonts w:asciiTheme="minorBidi" w:hAnsiTheme="minorBidi" w:cstheme="minorBidi"/>
        </w:rPr>
      </w:pPr>
      <w:r w:rsidRPr="009371BF">
        <w:rPr>
          <w:rFonts w:asciiTheme="minorBidi" w:hAnsiTheme="minorBidi" w:cstheme="minorBidi"/>
        </w:rPr>
        <w:t xml:space="preserve">Il faut </w:t>
      </w:r>
      <w:r>
        <w:rPr>
          <w:rFonts w:asciiTheme="minorBidi" w:hAnsiTheme="minorBidi" w:cstheme="minorBidi"/>
        </w:rPr>
        <w:t xml:space="preserve">revoir cette liste. </w:t>
      </w:r>
    </w:p>
    <w:p w14:paraId="34C9B238" w14:textId="6B290E99" w:rsidR="009371BF" w:rsidRDefault="009371BF" w:rsidP="009371BF">
      <w:pPr>
        <w:pStyle w:val="Standard"/>
        <w:rPr>
          <w:rFonts w:asciiTheme="minorBidi" w:hAnsiTheme="minorBidi" w:cstheme="minorBidi"/>
        </w:rPr>
      </w:pPr>
      <w:r>
        <w:rPr>
          <w:rFonts w:asciiTheme="minorBidi" w:hAnsiTheme="minorBidi" w:cstheme="minorBidi"/>
        </w:rPr>
        <w:t>Proposition d’enlever les associations qui n’ont rien reçu depuis 3 ans ainsi que celles qui reçoivent moins de 1% des votes. Valérie se charge de faire un point sur les votes des dernières années pour les identifier.</w:t>
      </w:r>
    </w:p>
    <w:p w14:paraId="2121F879" w14:textId="1F21BA6D" w:rsidR="009371BF" w:rsidRPr="009371BF" w:rsidRDefault="009371BF" w:rsidP="009371BF">
      <w:pPr>
        <w:pStyle w:val="Standard"/>
        <w:rPr>
          <w:rFonts w:asciiTheme="minorBidi" w:hAnsiTheme="minorBidi" w:cstheme="minorBidi"/>
        </w:rPr>
      </w:pPr>
      <w:r>
        <w:rPr>
          <w:rFonts w:asciiTheme="minorBidi" w:hAnsiTheme="minorBidi" w:cstheme="minorBidi"/>
        </w:rPr>
        <w:t>Proposition : le vote se passant après l’AG, donner des détails sur les associations au moment de celle-ci.</w:t>
      </w:r>
    </w:p>
    <w:p w14:paraId="37389E37" w14:textId="121A7E7F" w:rsidR="009371BF" w:rsidRDefault="009371BF" w:rsidP="009371BF">
      <w:pPr>
        <w:pStyle w:val="Standard"/>
        <w:ind w:left="720"/>
        <w:rPr>
          <w:rFonts w:asciiTheme="minorBidi" w:hAnsiTheme="minorBidi" w:cstheme="minorBidi"/>
          <w:b/>
          <w:bCs/>
        </w:rPr>
      </w:pPr>
    </w:p>
    <w:p w14:paraId="1D7391CD" w14:textId="77777777" w:rsidR="009371BF" w:rsidRDefault="009371BF" w:rsidP="009371BF">
      <w:pPr>
        <w:pStyle w:val="Standard"/>
        <w:ind w:left="720"/>
        <w:rPr>
          <w:rFonts w:asciiTheme="minorBidi" w:hAnsiTheme="minorBidi" w:cstheme="minorBidi"/>
          <w:b/>
          <w:bCs/>
        </w:rPr>
      </w:pPr>
    </w:p>
    <w:p w14:paraId="19105A9F" w14:textId="665C2B29" w:rsidR="009371BF" w:rsidRDefault="009371BF" w:rsidP="009371BF">
      <w:pPr>
        <w:pStyle w:val="Standard"/>
        <w:numPr>
          <w:ilvl w:val="0"/>
          <w:numId w:val="1"/>
        </w:numPr>
        <w:rPr>
          <w:rFonts w:asciiTheme="minorBidi" w:hAnsiTheme="minorBidi" w:cstheme="minorBidi"/>
          <w:b/>
          <w:bCs/>
        </w:rPr>
      </w:pPr>
      <w:r>
        <w:rPr>
          <w:rFonts w:asciiTheme="minorBidi" w:hAnsiTheme="minorBidi" w:cstheme="minorBidi"/>
          <w:b/>
          <w:bCs/>
        </w:rPr>
        <w:t>Adhésions 2025</w:t>
      </w:r>
    </w:p>
    <w:p w14:paraId="78F0A034" w14:textId="423EE2B3" w:rsidR="009371BF" w:rsidRDefault="009371BF" w:rsidP="009371BF">
      <w:pPr>
        <w:pStyle w:val="Standard"/>
        <w:rPr>
          <w:rFonts w:asciiTheme="minorBidi" w:hAnsiTheme="minorBidi" w:cstheme="minorBidi"/>
          <w:b/>
          <w:bCs/>
        </w:rPr>
      </w:pPr>
    </w:p>
    <w:p w14:paraId="018BD7F4" w14:textId="3DE06F1D" w:rsidR="009371BF" w:rsidRDefault="009371BF" w:rsidP="009371BF">
      <w:pPr>
        <w:pStyle w:val="Standard"/>
        <w:rPr>
          <w:rFonts w:asciiTheme="minorBidi" w:hAnsiTheme="minorBidi" w:cstheme="minorBidi"/>
        </w:rPr>
      </w:pPr>
      <w:r w:rsidRPr="009371BF">
        <w:rPr>
          <w:rFonts w:asciiTheme="minorBidi" w:hAnsiTheme="minorBidi" w:cstheme="minorBidi"/>
        </w:rPr>
        <w:t>Proposition d’augmenter le tarif de l’adhésion : 20€/ personne et 10€ pour le conjoint.</w:t>
      </w:r>
    </w:p>
    <w:p w14:paraId="661382F9" w14:textId="159489B0" w:rsidR="009371BF" w:rsidRDefault="009371BF" w:rsidP="009371BF">
      <w:pPr>
        <w:pStyle w:val="Standard"/>
        <w:rPr>
          <w:rFonts w:asciiTheme="minorBidi" w:hAnsiTheme="minorBidi" w:cstheme="minorBidi"/>
        </w:rPr>
      </w:pPr>
    </w:p>
    <w:p w14:paraId="7E72E8BE" w14:textId="77777777" w:rsidR="009371BF" w:rsidRPr="009371BF" w:rsidRDefault="009371BF" w:rsidP="009371BF">
      <w:pPr>
        <w:pStyle w:val="Standard"/>
        <w:rPr>
          <w:rFonts w:asciiTheme="minorBidi" w:hAnsiTheme="minorBidi" w:cstheme="minorBidi"/>
        </w:rPr>
      </w:pPr>
    </w:p>
    <w:p w14:paraId="1C72420A" w14:textId="0A050775" w:rsidR="009371BF" w:rsidRDefault="009371BF" w:rsidP="009371BF">
      <w:pPr>
        <w:pStyle w:val="Standard"/>
        <w:numPr>
          <w:ilvl w:val="0"/>
          <w:numId w:val="1"/>
        </w:numPr>
        <w:rPr>
          <w:rFonts w:asciiTheme="minorBidi" w:hAnsiTheme="minorBidi" w:cstheme="minorBidi"/>
          <w:b/>
          <w:bCs/>
        </w:rPr>
      </w:pPr>
      <w:r>
        <w:rPr>
          <w:rFonts w:asciiTheme="minorBidi" w:hAnsiTheme="minorBidi" w:cstheme="minorBidi"/>
          <w:b/>
          <w:bCs/>
        </w:rPr>
        <w:t>Orga</w:t>
      </w:r>
      <w:r w:rsidRPr="009371BF">
        <w:rPr>
          <w:rFonts w:asciiTheme="minorBidi" w:hAnsiTheme="minorBidi" w:cstheme="minorBidi"/>
          <w:b/>
          <w:bCs/>
        </w:rPr>
        <w:t>nisation des ramassages</w:t>
      </w:r>
    </w:p>
    <w:p w14:paraId="7DFBD0F1" w14:textId="408BABA8" w:rsidR="009371BF" w:rsidRDefault="009371BF" w:rsidP="009371BF">
      <w:pPr>
        <w:pStyle w:val="Standard"/>
        <w:rPr>
          <w:rFonts w:asciiTheme="minorBidi" w:hAnsiTheme="minorBidi" w:cstheme="minorBidi"/>
          <w:b/>
          <w:bCs/>
        </w:rPr>
      </w:pPr>
    </w:p>
    <w:p w14:paraId="49451A7B" w14:textId="67380338" w:rsidR="009371BF" w:rsidRDefault="009371BF" w:rsidP="009371BF">
      <w:pPr>
        <w:pStyle w:val="Standard"/>
        <w:rPr>
          <w:rFonts w:asciiTheme="minorBidi" w:hAnsiTheme="minorBidi" w:cstheme="minorBidi"/>
        </w:rPr>
      </w:pPr>
      <w:r w:rsidRPr="009371BF">
        <w:rPr>
          <w:rFonts w:asciiTheme="minorBidi" w:hAnsiTheme="minorBidi" w:cstheme="minorBidi"/>
        </w:rPr>
        <w:t>Un 3</w:t>
      </w:r>
      <w:r w:rsidRPr="009371BF">
        <w:rPr>
          <w:rFonts w:asciiTheme="minorBidi" w:hAnsiTheme="minorBidi" w:cstheme="minorBidi"/>
          <w:vertAlign w:val="superscript"/>
        </w:rPr>
        <w:t>ème</w:t>
      </w:r>
      <w:r w:rsidRPr="009371BF">
        <w:rPr>
          <w:rFonts w:asciiTheme="minorBidi" w:hAnsiTheme="minorBidi" w:cstheme="minorBidi"/>
        </w:rPr>
        <w:t xml:space="preserve"> brancard a été fabriqué.</w:t>
      </w:r>
      <w:r>
        <w:rPr>
          <w:rFonts w:asciiTheme="minorBidi" w:hAnsiTheme="minorBidi" w:cstheme="minorBidi"/>
        </w:rPr>
        <w:t xml:space="preserve"> Voir comment améliorer l’organisation du ramassage dans les vignes.</w:t>
      </w:r>
    </w:p>
    <w:p w14:paraId="6AE06BBC" w14:textId="3E91F6D2" w:rsidR="009371BF" w:rsidRDefault="009371BF" w:rsidP="009371BF">
      <w:pPr>
        <w:pStyle w:val="Standard"/>
        <w:rPr>
          <w:rFonts w:asciiTheme="minorBidi" w:hAnsiTheme="minorBidi" w:cstheme="minorBidi"/>
        </w:rPr>
      </w:pPr>
    </w:p>
    <w:p w14:paraId="00B6A2F2" w14:textId="7995CA6B" w:rsidR="009371BF" w:rsidRDefault="009371BF" w:rsidP="009371BF">
      <w:pPr>
        <w:pStyle w:val="Standard"/>
        <w:rPr>
          <w:rFonts w:asciiTheme="minorBidi" w:hAnsiTheme="minorBidi" w:cstheme="minorBidi"/>
        </w:rPr>
      </w:pPr>
    </w:p>
    <w:p w14:paraId="02836708" w14:textId="06145C2D" w:rsidR="009371BF" w:rsidRDefault="009371BF" w:rsidP="009371BF">
      <w:pPr>
        <w:pStyle w:val="Standard"/>
        <w:rPr>
          <w:rFonts w:asciiTheme="minorBidi" w:hAnsiTheme="minorBidi" w:cstheme="minorBidi"/>
        </w:rPr>
      </w:pPr>
    </w:p>
    <w:p w14:paraId="5620DBA7" w14:textId="7A2F0198" w:rsidR="009371BF" w:rsidRPr="009371BF" w:rsidRDefault="009371BF" w:rsidP="009371BF">
      <w:pPr>
        <w:pStyle w:val="Standard"/>
        <w:rPr>
          <w:rFonts w:asciiTheme="minorBidi" w:hAnsiTheme="minorBidi" w:cstheme="minorBidi"/>
          <w:b/>
          <w:bCs/>
        </w:rPr>
      </w:pPr>
      <w:r w:rsidRPr="009371BF">
        <w:rPr>
          <w:rFonts w:asciiTheme="minorBidi" w:hAnsiTheme="minorBidi" w:cstheme="minorBidi"/>
          <w:b/>
          <w:bCs/>
        </w:rPr>
        <w:t>Prochaine réunion de bureau : lundi 27 mai 2024 à 14h30.</w:t>
      </w:r>
    </w:p>
    <w:p w14:paraId="0C98F0D6" w14:textId="77777777" w:rsidR="00917CDF" w:rsidRPr="009371BF" w:rsidRDefault="00917CDF">
      <w:pPr>
        <w:rPr>
          <w:rFonts w:asciiTheme="minorBidi" w:hAnsiTheme="minorBidi"/>
        </w:rPr>
      </w:pPr>
    </w:p>
    <w:sectPr w:rsidR="00917CDF" w:rsidRPr="009371BF" w:rsidSect="0051231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C170B"/>
    <w:multiLevelType w:val="multilevel"/>
    <w:tmpl w:val="684202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6C93451"/>
    <w:multiLevelType w:val="hybridMultilevel"/>
    <w:tmpl w:val="75F0FDCE"/>
    <w:lvl w:ilvl="0" w:tplc="5954743A">
      <w:start w:val="6"/>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0152526">
    <w:abstractNumId w:val="0"/>
  </w:num>
  <w:num w:numId="2" w16cid:durableId="1503812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BF"/>
    <w:rsid w:val="00161D82"/>
    <w:rsid w:val="00226C37"/>
    <w:rsid w:val="00512317"/>
    <w:rsid w:val="00703C3A"/>
    <w:rsid w:val="00917CDF"/>
    <w:rsid w:val="009371B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B25B"/>
  <w15:chartTrackingRefBased/>
  <w15:docId w15:val="{EFA2C7DE-C669-2440-B94D-8C5BFFFA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fr-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371BF"/>
    <w:pPr>
      <w:widowControl w:val="0"/>
      <w:suppressAutoHyphens/>
      <w:autoSpaceDN w:val="0"/>
      <w:textAlignment w:val="baseline"/>
    </w:pPr>
    <w:rPr>
      <w:rFonts w:ascii="Times New Roman" w:eastAsia="SimSun" w:hAnsi="Times New Roman" w:cs="Lucida Sans"/>
      <w:kern w:val="3"/>
      <w:lang w:val="fr-FR" w:bidi="hi-IN"/>
    </w:rPr>
  </w:style>
  <w:style w:type="table" w:styleId="Grilledutableau">
    <w:name w:val="Table Grid"/>
    <w:basedOn w:val="TableauNormal"/>
    <w:uiPriority w:val="39"/>
    <w:rsid w:val="0093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2837</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Guerche</dc:creator>
  <cp:keywords/>
  <dc:description/>
  <cp:lastModifiedBy>Philippe Delbos</cp:lastModifiedBy>
  <cp:revision>2</cp:revision>
  <dcterms:created xsi:type="dcterms:W3CDTF">2024-03-28T09:40:00Z</dcterms:created>
  <dcterms:modified xsi:type="dcterms:W3CDTF">2024-03-28T09:40:00Z</dcterms:modified>
</cp:coreProperties>
</file>